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imes New Roman" w:hAnsi="Times New Roman"/>
          <w:sz w:val="24"/>
          <w:szCs w:val="24"/>
        </w:rPr>
      </w:pPr>
    </w:p>
    <w:p>
      <w:pPr>
        <w:pStyle w:val="Heading 1"/>
        <w:rPr>
          <w:rFonts w:ascii="Arial" w:cs="Arial" w:hAnsi="Arial" w:eastAsia="Arial"/>
          <w:b w:val="1"/>
          <w:bCs w:val="1"/>
          <w:sz w:val="12"/>
          <w:szCs w:val="12"/>
          <w:u w:val="none"/>
        </w:rPr>
      </w:pPr>
      <w:r>
        <w:rPr>
          <w:rFonts w:ascii="Bookman Old Style" w:hAnsi="Bookman Old Style"/>
          <w:b w:val="1"/>
          <w:bCs w:val="1"/>
          <w:sz w:val="88"/>
          <w:szCs w:val="88"/>
          <w:u w:val="none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91439</wp:posOffset>
            </wp:positionV>
            <wp:extent cx="548641" cy="487681"/>
            <wp:effectExtent l="0" t="0" r="0" b="0"/>
            <wp:wrapThrough wrapText="right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" cy="487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1"/>
          <w:bCs w:val="1"/>
          <w:sz w:val="88"/>
          <w:szCs w:val="88"/>
          <w:u w:val="none"/>
          <w:rtl w:val="0"/>
          <w:lang w:val="en-US"/>
        </w:rPr>
        <w:t>CGST</w:t>
        <w:tab/>
      </w:r>
      <w:r>
        <w:rPr>
          <w:rFonts w:ascii="Arial" w:hAnsi="Arial"/>
          <w:sz w:val="40"/>
          <w:szCs w:val="40"/>
          <w:u w:val="none"/>
          <w:rtl w:val="0"/>
          <w:lang w:val="en-US"/>
        </w:rPr>
        <w:t>FED Monthly Report for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>_____________</w:t>
      </w:r>
      <w:r>
        <w:rPr>
          <w:rFonts w:ascii="Arial" w:hAnsi="Arial"/>
          <w:sz w:val="12"/>
          <w:szCs w:val="12"/>
          <w:u w:val="none"/>
          <w:rtl w:val="0"/>
          <w:lang w:val="en-US"/>
        </w:rPr>
        <w:t xml:space="preserve"> (Month &amp; Year)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Cebu Graduate School of Theology</w:t>
      </w:r>
      <w:r>
        <w:rPr>
          <w:rFonts w:ascii="Arial" w:hAnsi="Arial"/>
          <w:rtl w:val="0"/>
          <w:lang w:val="en-US"/>
        </w:rPr>
        <w:t xml:space="preserve"> + 910 A. S. Fortuna Street  +  6014 Mandaue City  +  (32)345-0148</w:t>
      </w:r>
    </w:p>
    <w:p>
      <w:pPr>
        <w:pStyle w:val="Normal.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Recognized by the Office of the President: Commission on Higher Education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Student Name:  _______________________________  Student Signature: _____________________________</w:t>
      </w:r>
    </w:p>
    <w:p>
      <w:pPr>
        <w:pStyle w:val="Normal.0"/>
        <w:rPr>
          <w:sz w:val="12"/>
          <w:szCs w:val="12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Place of ministry:  ____________________________   Field Supervisor Signature: ______________________</w:t>
      </w:r>
    </w:p>
    <w:p>
      <w:pPr>
        <w:pStyle w:val="Normal.0"/>
        <w:rPr>
          <w:sz w:val="24"/>
          <w:szCs w:val="24"/>
        </w:rPr>
      </w:pPr>
    </w:p>
    <w:tbl>
      <w:tblPr>
        <w:tblW w:w="107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0"/>
        <w:gridCol w:w="5400"/>
        <w:gridCol w:w="3696"/>
      </w:tblGrid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650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Date/Time</w:t>
            </w:r>
          </w:p>
        </w:tc>
        <w:tc>
          <w:tcPr>
            <w:tcW w:type="dxa" w:w="5400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Description of ministry activities &amp;                           results from the activities</w:t>
            </w:r>
          </w:p>
        </w:tc>
        <w:tc>
          <w:tcPr>
            <w:tcW w:type="dxa" w:w="369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How did this help achieve your               Ministry Goals?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sectPr>
      <w:headerReference w:type="default" r:id="rId5"/>
      <w:footerReference w:type="default" r:id="rId6"/>
      <w:pgSz w:w="12240" w:h="15840" w:orient="portrait"/>
      <w:pgMar w:top="720" w:right="720" w:bottom="360" w:left="720" w:header="720" w:footer="129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ll MT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36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ell MT" w:cs="Bell MT" w:hAnsi="Bell MT" w:eastAsia="Bell M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Bell MT"/>
        <a:ea typeface="Bell MT"/>
        <a:cs typeface="Bell MT"/>
      </a:majorFont>
      <a:minorFont>
        <a:latin typeface="Bell MT"/>
        <a:ea typeface="Bell MT"/>
        <a:cs typeface="Bell M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